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E4D2" w14:textId="65842A5D" w:rsidR="00000000" w:rsidRDefault="004E2BF4" w:rsidP="00567E3B">
      <w:pPr>
        <w:spacing w:line="276" w:lineRule="auto"/>
        <w:rPr>
          <w:rFonts w:ascii="Candara" w:hAnsi="Candara"/>
          <w:b/>
          <w:bCs/>
          <w:sz w:val="22"/>
          <w:szCs w:val="22"/>
        </w:rPr>
      </w:pPr>
      <w:r w:rsidRPr="00567E3B">
        <w:rPr>
          <w:rFonts w:ascii="Candara" w:hAnsi="Candara"/>
          <w:b/>
          <w:bCs/>
          <w:sz w:val="22"/>
          <w:szCs w:val="22"/>
        </w:rPr>
        <w:t>Kmen, národ, národnost</w:t>
      </w:r>
      <w:r w:rsidR="001D7F50" w:rsidRPr="00567E3B">
        <w:rPr>
          <w:rFonts w:ascii="Candara" w:hAnsi="Candara"/>
          <w:b/>
          <w:bCs/>
          <w:sz w:val="22"/>
          <w:szCs w:val="22"/>
        </w:rPr>
        <w:t xml:space="preserve"> [2001]</w:t>
      </w:r>
    </w:p>
    <w:p w14:paraId="1A5A29BF" w14:textId="3789EDB8" w:rsidR="00567E3B" w:rsidRDefault="00567E3B" w:rsidP="00567E3B">
      <w:pPr>
        <w:spacing w:line="276" w:lineRule="auto"/>
        <w:rPr>
          <w:rFonts w:ascii="Candara" w:hAnsi="Candara"/>
          <w:i/>
          <w:iCs/>
          <w:sz w:val="22"/>
          <w:szCs w:val="22"/>
        </w:rPr>
      </w:pPr>
      <w:r w:rsidRPr="00567E3B">
        <w:rPr>
          <w:rFonts w:ascii="Candara" w:hAnsi="Candara"/>
          <w:i/>
          <w:iCs/>
          <w:sz w:val="22"/>
          <w:szCs w:val="22"/>
        </w:rPr>
        <w:t>AY, 28.</w:t>
      </w:r>
      <w:r>
        <w:rPr>
          <w:rFonts w:ascii="Candara" w:hAnsi="Candara"/>
          <w:i/>
          <w:iCs/>
          <w:sz w:val="22"/>
          <w:szCs w:val="22"/>
        </w:rPr>
        <w:t xml:space="preserve"> </w:t>
      </w:r>
      <w:r w:rsidRPr="00567E3B">
        <w:rPr>
          <w:rFonts w:ascii="Candara" w:hAnsi="Candara"/>
          <w:i/>
          <w:iCs/>
          <w:sz w:val="22"/>
          <w:szCs w:val="22"/>
        </w:rPr>
        <w:t>5.</w:t>
      </w:r>
      <w:r>
        <w:rPr>
          <w:rFonts w:ascii="Candara" w:hAnsi="Candara"/>
          <w:i/>
          <w:iCs/>
          <w:sz w:val="22"/>
          <w:szCs w:val="22"/>
        </w:rPr>
        <w:t xml:space="preserve"> </w:t>
      </w:r>
      <w:r w:rsidRPr="00567E3B">
        <w:rPr>
          <w:rFonts w:ascii="Candara" w:hAnsi="Candara"/>
          <w:i/>
          <w:iCs/>
          <w:sz w:val="22"/>
          <w:szCs w:val="22"/>
        </w:rPr>
        <w:t>2001</w:t>
      </w:r>
    </w:p>
    <w:p w14:paraId="41717619" w14:textId="77777777" w:rsidR="00567E3B" w:rsidRPr="00567E3B" w:rsidRDefault="00567E3B" w:rsidP="00567E3B">
      <w:pPr>
        <w:spacing w:line="276" w:lineRule="auto"/>
        <w:rPr>
          <w:rFonts w:ascii="Candara" w:hAnsi="Candara"/>
          <w:b/>
          <w:bCs/>
          <w:i/>
          <w:iCs/>
          <w:sz w:val="22"/>
          <w:szCs w:val="22"/>
        </w:rPr>
      </w:pPr>
    </w:p>
    <w:p w14:paraId="159C00E4" w14:textId="33E8DF3E" w:rsidR="00000000" w:rsidRPr="00567E3B" w:rsidRDefault="004E2BF4" w:rsidP="00567E3B">
      <w:pPr>
        <w:pStyle w:val="Zkladntext2"/>
        <w:numPr>
          <w:ilvl w:val="0"/>
          <w:numId w:val="3"/>
        </w:numPr>
        <w:spacing w:line="276" w:lineRule="auto"/>
        <w:rPr>
          <w:rFonts w:ascii="Candara" w:hAnsi="Candara"/>
          <w:sz w:val="22"/>
          <w:szCs w:val="22"/>
        </w:rPr>
      </w:pPr>
      <w:r w:rsidRPr="00567E3B">
        <w:rPr>
          <w:rFonts w:ascii="Candara" w:hAnsi="Candara"/>
          <w:sz w:val="22"/>
          <w:szCs w:val="22"/>
        </w:rPr>
        <w:t>Základní naše teze: národ, a dokonce již kmen nejsou od přírody (FYSEI, ve smyslu Aristotelově), tím se zásadně liší od zvířecího stá</w:t>
      </w:r>
      <w:r w:rsidRPr="00567E3B">
        <w:rPr>
          <w:rFonts w:ascii="Candara" w:hAnsi="Candara"/>
          <w:sz w:val="22"/>
          <w:szCs w:val="22"/>
        </w:rPr>
        <w:t xml:space="preserve">da nebo tlupy. A protože se člověk vyděloval ze světa zvířat, tj. ze světa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pouhé přírody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prostřednictvím mýtu, tj. prostřednictvím náboženských rituálů, mezi nimiž se primátu brzo zmocnil jazyk, slovo (které mělo původně především magickou moc). Je tedy </w:t>
      </w:r>
      <w:r w:rsidRPr="00567E3B">
        <w:rPr>
          <w:rFonts w:ascii="Candara" w:hAnsi="Candara"/>
          <w:sz w:val="22"/>
          <w:szCs w:val="22"/>
        </w:rPr>
        <w:t>příslušnost ke kmeni a později k národu chápána, ale zejména programově interpretována nábožensky, tj. je ve vědomí příslušníků kmene či národa viděna jako založená a udržovaná božstvy, samými bohy. Skutečnost, kterou můžeme pozorovat ve světě kolem sebe d</w:t>
      </w:r>
      <w:r w:rsidRPr="00567E3B">
        <w:rPr>
          <w:rFonts w:ascii="Candara" w:hAnsi="Candara"/>
          <w:sz w:val="22"/>
          <w:szCs w:val="22"/>
        </w:rPr>
        <w:t>odnes, totiž že vztah k národu, k vlasti atd. má zřetelně religiózní rysy, můžeme chápat jako relikt dávné, původní spjatosti vztahů sociálních s náboženskými (tedy zprvu mytickými, neboť náboženství chápu jako pokus mýtu o sebezáchranu v době, kdy mýtus u</w:t>
      </w:r>
      <w:r w:rsidRPr="00567E3B">
        <w:rPr>
          <w:rFonts w:ascii="Candara" w:hAnsi="Candara"/>
          <w:sz w:val="22"/>
          <w:szCs w:val="22"/>
        </w:rPr>
        <w:t>ž není s to integrovat celý život člověka).</w:t>
      </w:r>
    </w:p>
    <w:p w14:paraId="1CDAF1F0" w14:textId="6207703D" w:rsidR="00000000" w:rsidRPr="00567E3B" w:rsidRDefault="004E2BF4" w:rsidP="00567E3B">
      <w:pPr>
        <w:pStyle w:val="Zkladntext2"/>
        <w:numPr>
          <w:ilvl w:val="0"/>
          <w:numId w:val="3"/>
        </w:numPr>
        <w:spacing w:line="276" w:lineRule="auto"/>
        <w:rPr>
          <w:rFonts w:ascii="Candara" w:hAnsi="Candara"/>
          <w:sz w:val="22"/>
          <w:szCs w:val="22"/>
        </w:rPr>
      </w:pPr>
      <w:r w:rsidRPr="00567E3B">
        <w:rPr>
          <w:rFonts w:ascii="Candara" w:hAnsi="Candara"/>
          <w:sz w:val="22"/>
          <w:szCs w:val="22"/>
        </w:rPr>
        <w:t xml:space="preserve">Tato základní teze není nijak převratně nová; je-li v tom, co budu dál říkat, něco relativně nového, je to spíše obrácené, převrácené hodnocení tohoto úzkého vztahu. Jako doklad uvedu stručně něco z přednášky </w:t>
      </w:r>
      <w:r w:rsidRPr="00567E3B">
        <w:rPr>
          <w:rFonts w:ascii="Candara" w:hAnsi="Candara"/>
          <w:sz w:val="22"/>
          <w:szCs w:val="22"/>
        </w:rPr>
        <w:t xml:space="preserve">prvního novozákonníka tehdy právě zřizované Husovy fakulty (1919) v Jednotě filosofické z 28. ledna 1919. František Žilka tam řekl, že starý, byť možná nikoli nejstarší způsob vzájemného poměru mezi obojím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 xml:space="preserve">jest ten, že </w:t>
      </w:r>
      <w:r w:rsidRPr="00567E3B">
        <w:rPr>
          <w:rFonts w:ascii="Candara" w:hAnsi="Candara"/>
          <w:i/>
          <w:iCs/>
          <w:sz w:val="22"/>
          <w:szCs w:val="22"/>
        </w:rPr>
        <w:t>se náboženství s národností kryje</w:t>
      </w:r>
      <w:r w:rsidRPr="00567E3B">
        <w:rPr>
          <w:rFonts w:ascii="Candara" w:hAnsi="Candara"/>
          <w:sz w:val="22"/>
          <w:szCs w:val="22"/>
        </w:rPr>
        <w:t>, a</w:t>
      </w:r>
      <w:r w:rsidRPr="00567E3B">
        <w:rPr>
          <w:rFonts w:ascii="Candara" w:hAnsi="Candara"/>
          <w:sz w:val="22"/>
          <w:szCs w:val="22"/>
        </w:rPr>
        <w:t xml:space="preserve"> to nejen rozlohou, rozsahem národního tělesa, ale i jaksi vnitřně: národ má </w:t>
      </w:r>
      <w:r w:rsidRPr="00567E3B">
        <w:rPr>
          <w:rFonts w:ascii="Candara" w:hAnsi="Candara"/>
          <w:i/>
          <w:iCs/>
          <w:sz w:val="22"/>
          <w:szCs w:val="22"/>
        </w:rPr>
        <w:t>své</w:t>
      </w:r>
      <w:r w:rsidRPr="00567E3B">
        <w:rPr>
          <w:rFonts w:ascii="Candara" w:hAnsi="Candara"/>
          <w:sz w:val="22"/>
          <w:szCs w:val="22"/>
        </w:rPr>
        <w:t xml:space="preserve">, určité, </w:t>
      </w:r>
      <w:r w:rsidRPr="00567E3B">
        <w:rPr>
          <w:rFonts w:ascii="Candara" w:hAnsi="Candara"/>
          <w:i/>
          <w:iCs/>
          <w:sz w:val="22"/>
          <w:szCs w:val="22"/>
        </w:rPr>
        <w:t>domácí</w:t>
      </w:r>
      <w:r w:rsidRPr="00567E3B">
        <w:rPr>
          <w:rFonts w:ascii="Candara" w:hAnsi="Candara"/>
          <w:sz w:val="22"/>
          <w:szCs w:val="22"/>
        </w:rPr>
        <w:t xml:space="preserve">, vlastní náboženství. Náboženství jest odlišnou známkou určitého národa, náboženství </w:t>
      </w:r>
      <w:r w:rsidRPr="00567E3B">
        <w:rPr>
          <w:rFonts w:ascii="Candara" w:hAnsi="Candara"/>
          <w:i/>
          <w:iCs/>
          <w:sz w:val="22"/>
          <w:szCs w:val="22"/>
        </w:rPr>
        <w:t xml:space="preserve">náleží </w:t>
      </w:r>
      <w:r w:rsidRPr="00567E3B">
        <w:rPr>
          <w:rFonts w:ascii="Candara" w:hAnsi="Candara"/>
          <w:sz w:val="22"/>
          <w:szCs w:val="22"/>
        </w:rPr>
        <w:t>k národnosti</w:t>
      </w:r>
      <w:r w:rsidRPr="00567E3B">
        <w:rPr>
          <w:rFonts w:ascii="Candara" w:hAnsi="Candara"/>
          <w:sz w:val="22"/>
          <w:szCs w:val="22"/>
        </w:rPr>
        <w:t>. Bůh náleží k národu a národu, jako národ náleží k Bo</w:t>
      </w:r>
      <w:r w:rsidRPr="00567E3B">
        <w:rPr>
          <w:rFonts w:ascii="Candara" w:hAnsi="Candara"/>
          <w:sz w:val="22"/>
          <w:szCs w:val="22"/>
        </w:rPr>
        <w:t>hu.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(</w:t>
      </w:r>
      <w:r w:rsidRPr="00567E3B">
        <w:rPr>
          <w:rFonts w:ascii="Candara" w:hAnsi="Candara"/>
          <w:i/>
          <w:iCs/>
          <w:sz w:val="22"/>
          <w:szCs w:val="22"/>
        </w:rPr>
        <w:t>Národnost a náboženství</w:t>
      </w:r>
      <w:r w:rsidRPr="00567E3B">
        <w:rPr>
          <w:rFonts w:ascii="Candara" w:hAnsi="Candara"/>
          <w:sz w:val="22"/>
          <w:szCs w:val="22"/>
        </w:rPr>
        <w:t xml:space="preserve">, 1020, s.3.) Žilka to dokumentuje na starém Izraeli, ale trvá na tom, že to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jest typické pro jiné národy, snad pro národy všecky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(8). A uzavírá, že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vedle řeči jest právě náboženství nejpodstatnější charakteristickou národno</w:t>
      </w:r>
      <w:r w:rsidRPr="00567E3B">
        <w:rPr>
          <w:rFonts w:ascii="Candara" w:hAnsi="Candara"/>
          <w:sz w:val="22"/>
          <w:szCs w:val="22"/>
        </w:rPr>
        <w:t>sti v této době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. Žilka však staví řeč (správně jazyk!) stranou, protože má – mylně ! – za to, že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řeč konečně jest něco spíše zevnějšího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(9), a má za to, že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 xml:space="preserve">náboženství (však) spolutvoří národní zvyk a mrav, určuje právní poměry, sociální rozvrstvení a </w:t>
      </w:r>
      <w:r w:rsidRPr="00567E3B">
        <w:rPr>
          <w:rFonts w:ascii="Candara" w:hAnsi="Candara"/>
          <w:sz w:val="22"/>
          <w:szCs w:val="22"/>
        </w:rPr>
        <w:t>není bez vlivu i na vztahy mezinárodní, zkrátka pomáhá tvořiti duši a povahu národa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>. Jistě v tom není samo, jistě není jediným činitelem, jsou i jiní, spolutvořiví činitelé (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rasa a vrozená povaha národa, klimatické a vůbec přírodní poměry, zeměpisné umís</w:t>
      </w:r>
      <w:r w:rsidRPr="00567E3B">
        <w:rPr>
          <w:rFonts w:ascii="Candara" w:hAnsi="Candara"/>
          <w:sz w:val="22"/>
          <w:szCs w:val="22"/>
        </w:rPr>
        <w:t>tění mezi jinými kmeny atd.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).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Ale mezi těmito činiteli se náboženství uplatňuje hluboce a co do důležitosti a tvořivé síly mu náleží místo přední.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(9)</w:t>
      </w:r>
    </w:p>
    <w:p w14:paraId="16804621" w14:textId="192A1821" w:rsidR="00000000" w:rsidRPr="00567E3B" w:rsidRDefault="004E2BF4" w:rsidP="00567E3B">
      <w:pPr>
        <w:pStyle w:val="Zkladntext2"/>
        <w:numPr>
          <w:ilvl w:val="0"/>
          <w:numId w:val="3"/>
        </w:numPr>
        <w:spacing w:line="276" w:lineRule="auto"/>
        <w:rPr>
          <w:rFonts w:ascii="Candara" w:hAnsi="Candara"/>
          <w:sz w:val="22"/>
          <w:szCs w:val="22"/>
        </w:rPr>
      </w:pPr>
      <w:r w:rsidRPr="00567E3B">
        <w:rPr>
          <w:rFonts w:ascii="Candara" w:hAnsi="Candara"/>
          <w:sz w:val="22"/>
          <w:szCs w:val="22"/>
        </w:rPr>
        <w:t>Žilka chce prokázat, že náboženství neposvěcovalo jen daný stav, který vznikl bez jeho asistence, n</w:t>
      </w:r>
      <w:r w:rsidRPr="00567E3B">
        <w:rPr>
          <w:rFonts w:ascii="Candara" w:hAnsi="Candara"/>
          <w:sz w:val="22"/>
          <w:szCs w:val="22"/>
        </w:rPr>
        <w:t xml:space="preserve">ýbrž poukazuje řadou příkladů na to, že náboženství nebylo jen obranou a konzervováním zvyků, které byly prospěšné vládnoucím skupinám či vrstvám, ale že velmi často a významně přinášelo a prosazovalo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nové věci společenského pokroku a řádu budoucnosti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(1</w:t>
      </w:r>
      <w:r w:rsidRPr="00567E3B">
        <w:rPr>
          <w:rFonts w:ascii="Candara" w:hAnsi="Candara"/>
          <w:sz w:val="22"/>
          <w:szCs w:val="22"/>
        </w:rPr>
        <w:t xml:space="preserve">2).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Náboženství kráčelo vpředu a vedlo k tomuto vývoji, tvořilo a dávalo podněty. Geniální vůdcové a zákonodárcové – (Mojžíš,</w:t>
      </w:r>
      <w:r w:rsidR="00567E3B">
        <w:rPr>
          <w:rFonts w:ascii="Candara" w:hAnsi="Candara"/>
          <w:sz w:val="22"/>
          <w:szCs w:val="22"/>
        </w:rPr>
        <w:t xml:space="preserve"> – </w:t>
      </w:r>
      <w:r w:rsidRPr="00567E3B">
        <w:rPr>
          <w:rFonts w:ascii="Candara" w:hAnsi="Candara"/>
          <w:sz w:val="22"/>
          <w:szCs w:val="22"/>
        </w:rPr>
        <w:t>proroci) – ukazovali směr a stali se zjevovateli nových cest, pravd, zásad</w:t>
      </w:r>
      <w:r w:rsidR="00567E3B">
        <w:rPr>
          <w:rFonts w:ascii="Candara" w:hAnsi="Candara"/>
          <w:sz w:val="22"/>
          <w:szCs w:val="22"/>
        </w:rPr>
        <w:t xml:space="preserve"> </w:t>
      </w:r>
      <w:r w:rsidRPr="00567E3B">
        <w:rPr>
          <w:rFonts w:ascii="Candara" w:hAnsi="Candara"/>
          <w:sz w:val="22"/>
          <w:szCs w:val="22"/>
        </w:rPr>
        <w:t>a hodnot,</w:t>
      </w:r>
      <w:r w:rsidR="00567E3B">
        <w:rPr>
          <w:rFonts w:ascii="Candara" w:hAnsi="Candara"/>
          <w:sz w:val="22"/>
          <w:szCs w:val="22"/>
        </w:rPr>
        <w:t xml:space="preserve"> – </w:t>
      </w:r>
      <w:r w:rsidRPr="00567E3B">
        <w:rPr>
          <w:rFonts w:ascii="Candara" w:hAnsi="Candara"/>
          <w:sz w:val="22"/>
          <w:szCs w:val="22"/>
        </w:rPr>
        <w:t xml:space="preserve">to jest smysl pojmu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zjevení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>. (12) Žil</w:t>
      </w:r>
      <w:r w:rsidRPr="00567E3B">
        <w:rPr>
          <w:rFonts w:ascii="Candara" w:hAnsi="Candara"/>
          <w:sz w:val="22"/>
          <w:szCs w:val="22"/>
        </w:rPr>
        <w:t>kův záměr je sice v něčem legitimní, ale základní vada jeho úvah spočívá v tom, že o náboženství mluví</w:t>
      </w:r>
      <w:r w:rsidR="00567E3B">
        <w:rPr>
          <w:rFonts w:ascii="Candara" w:hAnsi="Candara"/>
          <w:sz w:val="22"/>
          <w:szCs w:val="22"/>
        </w:rPr>
        <w:t xml:space="preserve"> – </w:t>
      </w:r>
      <w:r w:rsidRPr="00567E3B">
        <w:rPr>
          <w:rFonts w:ascii="Candara" w:hAnsi="Candara"/>
          <w:sz w:val="22"/>
          <w:szCs w:val="22"/>
        </w:rPr>
        <w:t>podobně jako o rase nebo dokonce o klimatu</w:t>
      </w:r>
      <w:r w:rsidR="00567E3B">
        <w:rPr>
          <w:rFonts w:ascii="Candara" w:hAnsi="Candara"/>
          <w:sz w:val="22"/>
          <w:szCs w:val="22"/>
        </w:rPr>
        <w:t xml:space="preserve"> – </w:t>
      </w:r>
      <w:r w:rsidRPr="00567E3B">
        <w:rPr>
          <w:rFonts w:ascii="Candara" w:hAnsi="Candara"/>
          <w:sz w:val="22"/>
          <w:szCs w:val="22"/>
        </w:rPr>
        <w:t xml:space="preserve">jako o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tvořivých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(eventuelně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spolutvořivých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) činitelích, tj. aktivních, tvořivě jednajících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silách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(</w:t>
      </w:r>
      <w:r w:rsidRPr="00567E3B">
        <w:rPr>
          <w:rFonts w:ascii="Candara" w:hAnsi="Candara"/>
          <w:sz w:val="22"/>
          <w:szCs w:val="22"/>
        </w:rPr>
        <w:t>eventuelně jako o něčem, co takovými tvořivými silami disponuje). To může znamenat jen jedno z dvojího: buď onu tvořivost, tvůrčí aktivitu chápe neosobně, nepersonálně – a pak jde jen o slovo, které má zakrýt nepřípustnou objektivizaci, falešné zpředmětňov</w:t>
      </w:r>
      <w:r w:rsidRPr="00567E3B">
        <w:rPr>
          <w:rFonts w:ascii="Candara" w:hAnsi="Candara"/>
          <w:sz w:val="22"/>
          <w:szCs w:val="22"/>
        </w:rPr>
        <w:t xml:space="preserve">ání něčeho, co zpředmětnit nelze a co </w:t>
      </w:r>
      <w:r w:rsidRPr="00567E3B">
        <w:rPr>
          <w:rFonts w:ascii="Candara" w:hAnsi="Candara"/>
          <w:sz w:val="22"/>
          <w:szCs w:val="22"/>
        </w:rPr>
        <w:lastRenderedPageBreak/>
        <w:t>zpředmětňováno být nesmí,</w:t>
      </w:r>
      <w:r w:rsidR="00567E3B">
        <w:rPr>
          <w:rFonts w:ascii="Candara" w:hAnsi="Candara"/>
          <w:sz w:val="22"/>
          <w:szCs w:val="22"/>
        </w:rPr>
        <w:t xml:space="preserve"> – </w:t>
      </w:r>
      <w:r w:rsidRPr="00567E3B">
        <w:rPr>
          <w:rFonts w:ascii="Candara" w:hAnsi="Candara"/>
          <w:sz w:val="22"/>
          <w:szCs w:val="22"/>
        </w:rPr>
        <w:t xml:space="preserve">anebo jde o personalizování něčeho, co žádnou osobou není – a pak jde o jakousi obdobu modlářství, které za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boha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(či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Boha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>) považovalo nějaké části nebo aspekty stvořeného světa, např. st</w:t>
      </w:r>
      <w:r w:rsidRPr="00567E3B">
        <w:rPr>
          <w:rFonts w:ascii="Candara" w:hAnsi="Candara"/>
          <w:sz w:val="22"/>
          <w:szCs w:val="22"/>
        </w:rPr>
        <w:t>romy, posvátné háje, nebo ze dřeva vyřezané či do kamene vtesané mrtvé sochy apod.</w:t>
      </w:r>
    </w:p>
    <w:p w14:paraId="520F0D78" w14:textId="6B73A92E" w:rsidR="00000000" w:rsidRPr="00567E3B" w:rsidRDefault="004E2BF4" w:rsidP="00567E3B">
      <w:pPr>
        <w:pStyle w:val="Zkladntext2"/>
        <w:numPr>
          <w:ilvl w:val="0"/>
          <w:numId w:val="3"/>
        </w:numPr>
        <w:spacing w:line="276" w:lineRule="auto"/>
        <w:rPr>
          <w:rFonts w:ascii="Candara" w:hAnsi="Candara"/>
          <w:sz w:val="22"/>
          <w:szCs w:val="22"/>
        </w:rPr>
      </w:pPr>
      <w:r w:rsidRPr="00567E3B">
        <w:rPr>
          <w:rFonts w:ascii="Candara" w:hAnsi="Candara"/>
          <w:sz w:val="22"/>
          <w:szCs w:val="22"/>
        </w:rPr>
        <w:t>Tím jsme otevřeli cestu k čemusi obecnějšímu a nepochybně stejně zásadnějšímu, možná ještě zásadnějšímu. S každým, kdo zcela nepropadl zpředmětňujícímu myšlení novodobé a</w:t>
      </w:r>
      <w:r w:rsidRPr="00567E3B">
        <w:rPr>
          <w:rFonts w:ascii="Candara" w:hAnsi="Candara"/>
          <w:sz w:val="22"/>
          <w:szCs w:val="22"/>
        </w:rPr>
        <w:t xml:space="preserve"> moderní vědy, se asi snadno domluvíme o tom, že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klima a vůbec přírodní poměry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nejsou osobního, personálního charakteru. S leckým už bude obtížné se domluvit, zda takový kvazi-personální charakter nemá rasa (biologicky řečeno: zda druh a rod a čeleď atd.</w:t>
      </w:r>
      <w:r w:rsidRPr="00567E3B">
        <w:rPr>
          <w:rFonts w:ascii="Candara" w:hAnsi="Candara"/>
          <w:sz w:val="22"/>
          <w:szCs w:val="22"/>
        </w:rPr>
        <w:t xml:space="preserve"> jsou nebo nejsou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subjekty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; v botanice a zoologii je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rasa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jen varietou určitého druhu). Ale již odedávna bývalo zvykem mluvit o národech jako o živých jednotkách, osobách, aktivních subjektech. A velmi brzo se tento zvyk rozšířil na všeho druhu kolekti</w:t>
      </w:r>
      <w:r w:rsidRPr="00567E3B">
        <w:rPr>
          <w:rFonts w:ascii="Candara" w:hAnsi="Candara"/>
          <w:sz w:val="22"/>
          <w:szCs w:val="22"/>
        </w:rPr>
        <w:t xml:space="preserve">vy, na společenské vrstvy a třídy, na politické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subjekty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jako království a jiného druhu státní celky apod. Velký a bohužel spíše negativní vliv vykonali křesťanští myslitelé, teologové, kteří o církvi tradičně mluvili a mluví jako o organismu, byť pouze </w:t>
      </w:r>
      <w:r w:rsidRPr="00567E3B">
        <w:rPr>
          <w:rFonts w:ascii="Candara" w:hAnsi="Candara"/>
          <w:sz w:val="22"/>
          <w:szCs w:val="22"/>
        </w:rPr>
        <w:t xml:space="preserve">o organickém těle, jehož hlavou je Kristus, a pak po staletí ztotožňovali toto tělo s určitou hierarchicky uspořádanou organizací, vybavenou nejrůznějšími posvátostmi, přičemž se o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hlavu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tohoto organického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těla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příliš nestarali a nahradili ji jiným kus</w:t>
      </w:r>
      <w:r w:rsidRPr="00567E3B">
        <w:rPr>
          <w:rFonts w:ascii="Candara" w:hAnsi="Candara"/>
          <w:sz w:val="22"/>
          <w:szCs w:val="22"/>
        </w:rPr>
        <w:t xml:space="preserve">em onoho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těla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, řekněme nejvýše postaveným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obratlem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, který pak reprezentoval nejen tělo, ale i hlavu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církve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>.</w:t>
      </w:r>
    </w:p>
    <w:p w14:paraId="26849840" w14:textId="0E12C21F" w:rsidR="00000000" w:rsidRPr="00567E3B" w:rsidRDefault="004E2BF4" w:rsidP="00567E3B">
      <w:pPr>
        <w:pStyle w:val="Zkladntext2"/>
        <w:numPr>
          <w:ilvl w:val="0"/>
          <w:numId w:val="3"/>
        </w:numPr>
        <w:spacing w:line="276" w:lineRule="auto"/>
        <w:rPr>
          <w:rFonts w:ascii="Candara" w:hAnsi="Candara"/>
          <w:sz w:val="22"/>
          <w:szCs w:val="22"/>
        </w:rPr>
      </w:pPr>
      <w:r w:rsidRPr="00567E3B">
        <w:rPr>
          <w:rFonts w:ascii="Candara" w:hAnsi="Candara"/>
          <w:sz w:val="22"/>
          <w:szCs w:val="22"/>
        </w:rPr>
        <w:t>Nechme pro tuto chvíli zcela stranou to, na co pak Žilka upozorňuje se zvláštním důrazem, totiž na prolomení oné posvátné svázanosti nábože</w:t>
      </w:r>
      <w:r w:rsidRPr="00567E3B">
        <w:rPr>
          <w:rFonts w:ascii="Candara" w:hAnsi="Candara"/>
          <w:sz w:val="22"/>
          <w:szCs w:val="22"/>
        </w:rPr>
        <w:t>nství (Žilka samozřejmě považuje křesťanství za náboženství, byť jedinečné), tedy křesťanství, s místem, zemí, státem, národem, dokonce kulturní tradicí atd., totiž prolomení a překročení této spjatosti programem univerzalistickým. Náběhy vidí Žilka už v p</w:t>
      </w:r>
      <w:r w:rsidRPr="00567E3B">
        <w:rPr>
          <w:rFonts w:ascii="Candara" w:hAnsi="Candara"/>
          <w:sz w:val="22"/>
          <w:szCs w:val="22"/>
        </w:rPr>
        <w:t>ozdním židovství a v prvotním křesťanství, a navázání na tento program vidí v reformaci. Zabývat se podrobněji tímto aspektem by znamenalo dojít až k problémům tzv. globalizace, proti které se dnes ozývá na celém světě i u nás tolik protestů. Jenom</w:t>
      </w:r>
      <w:r w:rsidR="00567E3B">
        <w:rPr>
          <w:rFonts w:ascii="Candara" w:hAnsi="Candara"/>
          <w:sz w:val="22"/>
          <w:szCs w:val="22"/>
        </w:rPr>
        <w:t xml:space="preserve"> </w:t>
      </w:r>
      <w:r w:rsidRPr="00567E3B">
        <w:rPr>
          <w:rFonts w:ascii="Candara" w:hAnsi="Candara"/>
          <w:sz w:val="22"/>
          <w:szCs w:val="22"/>
        </w:rPr>
        <w:t>stručn</w:t>
      </w:r>
      <w:r w:rsidRPr="00567E3B">
        <w:rPr>
          <w:rFonts w:ascii="Candara" w:hAnsi="Candara"/>
          <w:sz w:val="22"/>
          <w:szCs w:val="22"/>
        </w:rPr>
        <w:t xml:space="preserve">ě naznačím, že v těchto protestech, ať už se opírají o argumentaci legitimní nebo jen ideologickou a o náladové staromilství, jde převážně až bytostně o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provincialismus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>, znovu dávající přednost místním božstvům před božstvy kvazi ( či relativně) univerzá</w:t>
      </w:r>
      <w:r w:rsidRPr="00567E3B">
        <w:rPr>
          <w:rFonts w:ascii="Candara" w:hAnsi="Candara"/>
          <w:sz w:val="22"/>
          <w:szCs w:val="22"/>
        </w:rPr>
        <w:t>lními. Dále se touto problematikou nebudu zabývat.</w:t>
      </w:r>
    </w:p>
    <w:p w14:paraId="47D1990E" w14:textId="4623A277" w:rsidR="00000000" w:rsidRPr="00567E3B" w:rsidRDefault="004E2BF4" w:rsidP="00567E3B">
      <w:pPr>
        <w:pStyle w:val="Zkladntext2"/>
        <w:numPr>
          <w:ilvl w:val="0"/>
          <w:numId w:val="3"/>
        </w:numPr>
        <w:spacing w:line="276" w:lineRule="auto"/>
        <w:rPr>
          <w:rFonts w:ascii="Candara" w:hAnsi="Candara"/>
          <w:sz w:val="22"/>
          <w:szCs w:val="22"/>
        </w:rPr>
      </w:pPr>
      <w:r w:rsidRPr="00567E3B">
        <w:rPr>
          <w:rFonts w:ascii="Candara" w:hAnsi="Candara"/>
          <w:sz w:val="22"/>
          <w:szCs w:val="22"/>
        </w:rPr>
        <w:t>My dnes zůstaneme u toho, že každé společenství lidí se liší od nejrůznějších společenstev v říši živočišné včetně hmyzu, který dovedl své společenství v některých případech k pozoruhodným vrcholům (vče</w:t>
      </w:r>
      <w:r w:rsidRPr="00567E3B">
        <w:rPr>
          <w:rFonts w:ascii="Candara" w:hAnsi="Candara"/>
          <w:sz w:val="22"/>
          <w:szCs w:val="22"/>
        </w:rPr>
        <w:t>lstva, mraveniště, termitiště apod.) tím, že integrující mocí se stává slovo, jazyk, řeč, a to zprvu v podobě rituální, z níž se emancipuje MYTHOS, který se zase stále novými způsoby pokouší zapojit do svých struktur LOGOS, tj. upravenou a přísně střeženou</w:t>
      </w:r>
      <w:r w:rsidRPr="00567E3B">
        <w:rPr>
          <w:rFonts w:ascii="Candara" w:hAnsi="Candara"/>
          <w:sz w:val="22"/>
          <w:szCs w:val="22"/>
        </w:rPr>
        <w:t xml:space="preserve"> pojmovost. MYTHOS se ovšem brání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logizaci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, která má nároky na suverenitu, ale chce ji napodobit a eventuálně v určitým zlomcích převzít, osvojit si ji a podrobit ji svým normám. Už v antice, v jakémsi úpadkovém,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postmodernistickém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hellenistickém obdob</w:t>
      </w:r>
      <w:r w:rsidRPr="00567E3B">
        <w:rPr>
          <w:rFonts w:ascii="Candara" w:hAnsi="Candara"/>
          <w:sz w:val="22"/>
          <w:szCs w:val="22"/>
        </w:rPr>
        <w:t xml:space="preserve">í docházelo k pokusům o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logizaci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některých mýtů. Vznik filosofie je tím už také poznamenán: filosofie je původně vlastně jakousi racionalizací některých prvků a struktur mýtu. Možná také proto se filosofové v dosavadních dějinách ocitali vždy znovu v neb</w:t>
      </w:r>
      <w:r w:rsidRPr="00567E3B">
        <w:rPr>
          <w:rFonts w:ascii="Candara" w:hAnsi="Candara"/>
          <w:sz w:val="22"/>
          <w:szCs w:val="22"/>
        </w:rPr>
        <w:t xml:space="preserve">ezpečí, že upadnou do ideologizování a ideologií – a opravdu v lecčem a dost často takto upadali, zejména ve svých názorech na společnost a na politiku. Souvisí to asi především s tím, že LOGOS nesjednocuje lidi, dokud není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mytizován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>, tj. dokud se z něho</w:t>
      </w:r>
      <w:r w:rsidRPr="00567E3B">
        <w:rPr>
          <w:rFonts w:ascii="Candara" w:hAnsi="Candara"/>
          <w:sz w:val="22"/>
          <w:szCs w:val="22"/>
        </w:rPr>
        <w:t xml:space="preserve"> nestává ideologie nebo dokud se přinejmenším ideologičnost nestává jednou z jeho nosných momentů.</w:t>
      </w:r>
    </w:p>
    <w:p w14:paraId="4EE984B4" w14:textId="271E7279" w:rsidR="00000000" w:rsidRPr="00567E3B" w:rsidRDefault="004E2BF4" w:rsidP="00567E3B">
      <w:pPr>
        <w:pStyle w:val="Zkladntext2"/>
        <w:numPr>
          <w:ilvl w:val="0"/>
          <w:numId w:val="3"/>
        </w:numPr>
        <w:spacing w:line="276" w:lineRule="auto"/>
        <w:rPr>
          <w:rFonts w:ascii="Candara" w:hAnsi="Candara"/>
          <w:sz w:val="22"/>
          <w:szCs w:val="22"/>
        </w:rPr>
      </w:pPr>
      <w:r w:rsidRPr="00567E3B">
        <w:rPr>
          <w:rFonts w:ascii="Candara" w:hAnsi="Candara"/>
          <w:sz w:val="22"/>
          <w:szCs w:val="22"/>
        </w:rPr>
        <w:lastRenderedPageBreak/>
        <w:t xml:space="preserve">Vzniká otázka, jak to v dějinách dopadalo s oním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náboženstvím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>, v něž se takřka definitivně a zabetonovaně proměnilo křesťanství, a to – vzhledem k našem</w:t>
      </w:r>
      <w:r w:rsidRPr="00567E3B">
        <w:rPr>
          <w:rFonts w:ascii="Candara" w:hAnsi="Candara"/>
          <w:sz w:val="22"/>
          <w:szCs w:val="22"/>
        </w:rPr>
        <w:t>u tématu – zejména ve vztahu k novým typům lidských společenství, kterým se – navzdory všem odlišnostem a významovým</w:t>
      </w:r>
      <w:r w:rsidR="00567E3B">
        <w:rPr>
          <w:rFonts w:ascii="Candara" w:hAnsi="Candara"/>
          <w:sz w:val="22"/>
          <w:szCs w:val="22"/>
        </w:rPr>
        <w:t xml:space="preserve"> </w:t>
      </w:r>
      <w:r w:rsidRPr="00567E3B">
        <w:rPr>
          <w:rFonts w:ascii="Candara" w:hAnsi="Candara"/>
          <w:sz w:val="22"/>
          <w:szCs w:val="22"/>
        </w:rPr>
        <w:t xml:space="preserve">proměnám nadále říkalo a říká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národy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. Nemůže být pochyb o tom, že velmi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civilní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, nábožensky střízlivé Ježíšovo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evangelium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>, které byl</w:t>
      </w:r>
      <w:r w:rsidRPr="00567E3B">
        <w:rPr>
          <w:rFonts w:ascii="Candara" w:hAnsi="Candara"/>
          <w:sz w:val="22"/>
          <w:szCs w:val="22"/>
        </w:rPr>
        <w:t xml:space="preserve">o na první místě adresováno chudým,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poníženým a utlačeným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,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sirotkům a vdovám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, a to s razantním zaměřením na přítomnost hic et nunc a na aktuální odpovědnost za bližního do nejbližší budoucnosti, podlehlo v mnoha ohledech zpětnému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ponáboženštětí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>, a to</w:t>
      </w:r>
      <w:r w:rsidRPr="00567E3B">
        <w:rPr>
          <w:rFonts w:ascii="Candara" w:hAnsi="Candara"/>
          <w:sz w:val="22"/>
          <w:szCs w:val="22"/>
        </w:rPr>
        <w:t xml:space="preserve"> do takové míry, že le poukazovat na nesčetné kompromisy dokonce s pohanstvím. Křesťanství bylo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zideologizováno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a přizpůsobeno místním poměrům, aby mohlo lépe pronikat, a to i za c enu pouhé povrchnosti a formálnosti. Rituální momenty nahradily často vni</w:t>
      </w:r>
      <w:r w:rsidRPr="00567E3B">
        <w:rPr>
          <w:rFonts w:ascii="Candara" w:hAnsi="Candara"/>
          <w:sz w:val="22"/>
          <w:szCs w:val="22"/>
        </w:rPr>
        <w:t xml:space="preserve">třní přesvědčení, zbožné úkony se staly náhražkou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milování bližního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. Mocenské ohledu nabyly převahy, spojenectví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trůnu a oltáře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se nadlouho stalo zájmem a dokonce prioritou pro obě strany. Dogmata byla formulována s ohledem na císaře a krále, kteří do </w:t>
      </w:r>
      <w:r w:rsidRPr="00567E3B">
        <w:rPr>
          <w:rFonts w:ascii="Candara" w:hAnsi="Candara"/>
          <w:sz w:val="22"/>
          <w:szCs w:val="22"/>
        </w:rPr>
        <w:t>jednání dost často přímo zasahovali. Theologie se stala státní ideologií a po dlouhých sporech mezi církví a státem, který se v dějinách postupně s církevní dominance emancipoval, se stávala stále víc ideologií církve.</w:t>
      </w:r>
    </w:p>
    <w:p w14:paraId="6F94C654" w14:textId="34F8ECC9" w:rsidR="00000000" w:rsidRPr="00567E3B" w:rsidRDefault="004E2BF4" w:rsidP="00567E3B">
      <w:pPr>
        <w:pStyle w:val="Zkladntext2"/>
        <w:numPr>
          <w:ilvl w:val="0"/>
          <w:numId w:val="3"/>
        </w:numPr>
        <w:spacing w:line="276" w:lineRule="auto"/>
        <w:rPr>
          <w:rFonts w:ascii="Candara" w:hAnsi="Candara"/>
          <w:sz w:val="22"/>
          <w:szCs w:val="22"/>
        </w:rPr>
      </w:pPr>
      <w:r w:rsidRPr="00567E3B">
        <w:rPr>
          <w:rFonts w:ascii="Candara" w:hAnsi="Candara"/>
          <w:sz w:val="22"/>
          <w:szCs w:val="22"/>
        </w:rPr>
        <w:t>Emancipace státu a posléze větší č</w:t>
      </w:r>
      <w:r w:rsidRPr="00567E3B">
        <w:rPr>
          <w:rFonts w:ascii="Candara" w:hAnsi="Candara"/>
          <w:sz w:val="22"/>
          <w:szCs w:val="22"/>
        </w:rPr>
        <w:t>ásti společenského (politického) i individuálního života vedla posléze též k emancipaci mnoha oborů věd, které ji chápaly především jako emancipaci od theologie. A nejen od theologie, ale i ode všeho, co theologie a církev reprezentovala a k čemu se pokouš</w:t>
      </w:r>
      <w:r w:rsidRPr="00567E3B">
        <w:rPr>
          <w:rFonts w:ascii="Candara" w:hAnsi="Candara"/>
          <w:sz w:val="22"/>
          <w:szCs w:val="22"/>
        </w:rPr>
        <w:t xml:space="preserve">ela přivolávat zpátky své odcizené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nevěřící-věřící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>. Ale když se církev i theologové už jednou naučili dělat kompromisy s pohanským náboženstvím, jen když byly respektovány některé vnější požadavky, a když se ukázalo, že sekularizace je proces, který nelz</w:t>
      </w:r>
      <w:r w:rsidRPr="00567E3B">
        <w:rPr>
          <w:rFonts w:ascii="Candara" w:hAnsi="Candara"/>
          <w:sz w:val="22"/>
          <w:szCs w:val="22"/>
        </w:rPr>
        <w:t>e obrátit zpět, ba ani zastavit, začalo znovu docházet (ostatně podobně jako v druhé polovině středověku) k novém typu kompromisů. Když byl stát ochoten respektovat církev (a to už nemusela být jen katolická), byli církevní představitelé ochotni žehnat pol</w:t>
      </w:r>
      <w:r w:rsidRPr="00567E3B">
        <w:rPr>
          <w:rFonts w:ascii="Candara" w:hAnsi="Candara"/>
          <w:sz w:val="22"/>
          <w:szCs w:val="22"/>
        </w:rPr>
        <w:t>itickým představitelům a ve válce dokonce zbraním. Kompromisy byly na denním pořádku. Nezískalo se tím mnoho, a ztratilo se téměř vše. Emancipace pokračovala, a to bohužel nejen ve jménu vědy, ale také a později zejména v duchu ideologického odmítání církv</w:t>
      </w:r>
      <w:r w:rsidRPr="00567E3B">
        <w:rPr>
          <w:rFonts w:ascii="Candara" w:hAnsi="Candara"/>
          <w:sz w:val="22"/>
          <w:szCs w:val="22"/>
        </w:rPr>
        <w:t>e, křesťanství a náboženství a limine. V osvícenství, které s náboženstvím a náboženskostí ještě počítalo, byť s jistým cynismem, byl však položeny základy myšlenky, nahradit křesťanského Boha přírodou. To dovolovalo různým novým ideologiím spolupracovat s</w:t>
      </w:r>
      <w:r w:rsidRPr="00567E3B">
        <w:rPr>
          <w:rFonts w:ascii="Candara" w:hAnsi="Candara"/>
          <w:sz w:val="22"/>
          <w:szCs w:val="22"/>
        </w:rPr>
        <w:t> mocenskými ambicemi politiků, aniž bylo třeba se dovolávat jejich božských práv.</w:t>
      </w:r>
    </w:p>
    <w:p w14:paraId="64933475" w14:textId="4A73064E" w:rsidR="00567E3B" w:rsidRPr="00567E3B" w:rsidRDefault="004E2BF4" w:rsidP="00567E3B">
      <w:pPr>
        <w:pStyle w:val="Zkladntext2"/>
        <w:numPr>
          <w:ilvl w:val="0"/>
          <w:numId w:val="3"/>
        </w:numPr>
        <w:spacing w:line="276" w:lineRule="auto"/>
        <w:rPr>
          <w:rFonts w:ascii="Candara" w:hAnsi="Candara"/>
          <w:sz w:val="22"/>
          <w:szCs w:val="22"/>
        </w:rPr>
      </w:pPr>
      <w:r w:rsidRPr="00567E3B">
        <w:rPr>
          <w:rFonts w:ascii="Candara" w:hAnsi="Candara"/>
          <w:sz w:val="22"/>
          <w:szCs w:val="22"/>
        </w:rPr>
        <w:t>To byla startovní čára, na které se setkali cynici a podvodníci spolu se solidními duchy, kteří však nedovedli politicky a společensky domýšlet své spekulace. A zároveň to</w:t>
      </w:r>
      <w:r w:rsidRPr="00567E3B">
        <w:rPr>
          <w:rFonts w:ascii="Candara" w:hAnsi="Candara"/>
          <w:sz w:val="22"/>
          <w:szCs w:val="22"/>
        </w:rPr>
        <w:t xml:space="preserve"> byl start myšlenky, která se stala zdrojem velkých běd a mnoha utrpení,. jež dodnes neskončila. S úpadkem státního náboženství a vůbec náboženství přišel stát o mnoho ze své prestiže: už se nemohl dovolávat božských řádů a boží autority. Velmi brzo se uká</w:t>
      </w:r>
      <w:r w:rsidRPr="00567E3B">
        <w:rPr>
          <w:rFonts w:ascii="Candara" w:hAnsi="Candara"/>
          <w:sz w:val="22"/>
          <w:szCs w:val="22"/>
        </w:rPr>
        <w:t>zalo, jak velká to je ztráta. A tu nové ideologie přispěchaly na pomoc. A jak tomu bývá, když jedna strana má k dispozici nové zbraně, trvá její převaha jen dočasně, neboť stejné zbraně si dříve nebo později opatří i strana druhá. Ideologie je vždycky zbra</w:t>
      </w:r>
      <w:r w:rsidRPr="00567E3B">
        <w:rPr>
          <w:rFonts w:ascii="Candara" w:hAnsi="Candara"/>
          <w:sz w:val="22"/>
          <w:szCs w:val="22"/>
        </w:rPr>
        <w:t xml:space="preserve">ň obojetná, a nikdy se nelze spolehnout, že vám bude sloužit. Ideologie je něco jako Mefisto – zprvu se zdá být služebníkem, ale velmi rychle si vás zotročí a stane se vaším nemilosrdným pánem (pochopitelně tak, že nahraje někomu jinému proti vám). Krásně </w:t>
      </w:r>
      <w:r w:rsidRPr="00567E3B">
        <w:rPr>
          <w:rFonts w:ascii="Candara" w:hAnsi="Candara"/>
          <w:sz w:val="22"/>
          <w:szCs w:val="22"/>
        </w:rPr>
        <w:t xml:space="preserve">to lze dokumentovat na jednom z hlavních ideologů nacionalismu, jímž byl Johann Gottfried Herder (1744-1803). Málokde jinde najdeme tak emocionální důraz na humanitu, a přece jeho ideologie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národa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</w:t>
      </w:r>
      <w:r w:rsidRPr="00567E3B">
        <w:rPr>
          <w:rFonts w:ascii="Candara" w:hAnsi="Candara"/>
          <w:sz w:val="22"/>
          <w:szCs w:val="22"/>
        </w:rPr>
        <w:lastRenderedPageBreak/>
        <w:t>byla a je zdrojem největších, ano katastrofálních prohřeš</w:t>
      </w:r>
      <w:r w:rsidRPr="00567E3B">
        <w:rPr>
          <w:rFonts w:ascii="Candara" w:hAnsi="Candara"/>
          <w:sz w:val="22"/>
          <w:szCs w:val="22"/>
        </w:rPr>
        <w:t xml:space="preserve">ků proti humanitě. Herder namítá proti velkým státům jako </w:t>
      </w:r>
      <w:r w:rsidRPr="00567E3B">
        <w:rPr>
          <w:rFonts w:ascii="Candara" w:hAnsi="Candara"/>
          <w:sz w:val="22"/>
          <w:szCs w:val="22"/>
          <w:lang w:val="fr-FR"/>
        </w:rPr>
        <w:t>Francie nebo Anglie, že vznikly násilím,</w:t>
      </w:r>
      <w:r w:rsidR="00567E3B">
        <w:rPr>
          <w:rFonts w:ascii="Candara" w:hAnsi="Candara"/>
          <w:sz w:val="22"/>
          <w:szCs w:val="22"/>
          <w:lang w:val="fr-FR"/>
        </w:rPr>
        <w:t xml:space="preserve"> </w:t>
      </w:r>
      <w:r w:rsidRPr="00567E3B">
        <w:rPr>
          <w:rFonts w:ascii="Candara" w:hAnsi="Candara"/>
          <w:sz w:val="22"/>
          <w:szCs w:val="22"/>
          <w:lang w:val="fr-FR"/>
        </w:rPr>
        <w:t xml:space="preserve">na základě donucení a tedy neorganicky, nepřirozeně. Přirozený stát vzniká bez násilí a bez donucení, dospěje-li k němu sám národ, který je jeho přirozeným </w:t>
      </w:r>
      <w:r w:rsidRPr="00567E3B">
        <w:rPr>
          <w:rFonts w:ascii="Candara" w:hAnsi="Candara"/>
          <w:sz w:val="22"/>
          <w:szCs w:val="22"/>
          <w:lang w:val="fr-FR"/>
        </w:rPr>
        <w:t>základem. Ka</w:t>
      </w:r>
      <w:r w:rsidRPr="00567E3B">
        <w:rPr>
          <w:rFonts w:ascii="Candara" w:hAnsi="Candara"/>
          <w:sz w:val="22"/>
          <w:szCs w:val="22"/>
        </w:rPr>
        <w:t>ž</w:t>
      </w:r>
      <w:r w:rsidRPr="00567E3B">
        <w:rPr>
          <w:rFonts w:ascii="Candara" w:hAnsi="Candara"/>
          <w:sz w:val="22"/>
          <w:szCs w:val="22"/>
          <w:lang w:val="fr-FR"/>
        </w:rPr>
        <w:t>dý národ tedy má přirozeně dospět ke svému vlastnímu státu a najít v něm své vyvrcholení. Jak víme, stala se tato na první zdání humánní, humanistická myšlenka zdrojem takových běd a takového násilí, jaké nemá obdoby při vzniku oněch « nepřiro</w:t>
      </w:r>
      <w:r w:rsidRPr="00567E3B">
        <w:rPr>
          <w:rFonts w:ascii="Candara" w:hAnsi="Candara"/>
          <w:sz w:val="22"/>
          <w:szCs w:val="22"/>
          <w:lang w:val="fr-FR"/>
        </w:rPr>
        <w:t>zených států », které Herder kritizoval.</w:t>
      </w:r>
    </w:p>
    <w:p w14:paraId="412A19E4" w14:textId="688E8774" w:rsidR="00000000" w:rsidRPr="00567E3B" w:rsidRDefault="004E2BF4" w:rsidP="00567E3B">
      <w:pPr>
        <w:pStyle w:val="Zkladntext2"/>
        <w:numPr>
          <w:ilvl w:val="0"/>
          <w:numId w:val="3"/>
        </w:numPr>
        <w:spacing w:line="276" w:lineRule="auto"/>
        <w:rPr>
          <w:rFonts w:ascii="Candara" w:hAnsi="Candara"/>
          <w:sz w:val="22"/>
          <w:szCs w:val="22"/>
        </w:rPr>
      </w:pPr>
      <w:r w:rsidRPr="00567E3B">
        <w:rPr>
          <w:rFonts w:ascii="Candara" w:hAnsi="Candara"/>
          <w:sz w:val="22"/>
          <w:szCs w:val="22"/>
          <w:lang w:val="fr-FR"/>
        </w:rPr>
        <w:t>Jaké z toho m</w:t>
      </w:r>
      <w:r w:rsidRPr="00567E3B">
        <w:rPr>
          <w:rFonts w:ascii="Candara" w:hAnsi="Candara"/>
          <w:sz w:val="22"/>
          <w:szCs w:val="22"/>
        </w:rPr>
        <w:t>ůž</w:t>
      </w:r>
      <w:r w:rsidRPr="00567E3B">
        <w:rPr>
          <w:rFonts w:ascii="Candara" w:hAnsi="Candara"/>
          <w:sz w:val="22"/>
          <w:szCs w:val="22"/>
          <w:lang w:val="fr-FR"/>
        </w:rPr>
        <w:t>eme vyvodit poučení ? Především musíme už jednou definitivně opustit ono falešně pojetí, jako by jakékoli vztahy mezi lidmi, jako by jakékoli formy lidských společenství mohly být založeny na příro</w:t>
      </w:r>
      <w:r w:rsidRPr="00567E3B">
        <w:rPr>
          <w:rFonts w:ascii="Candara" w:hAnsi="Candara"/>
          <w:sz w:val="22"/>
          <w:szCs w:val="22"/>
          <w:lang w:val="fr-FR"/>
        </w:rPr>
        <w:t>dě, přirozenosti, na čemkoli přírodním či přirozeném. Člověk není bytostí přirozenou, nýbrž právě naopak nepřirozenou. V člověku už nelze vidět nějaké vyvrcholení přírodního vývoje, nýbrž zlom, kdy dosavadní svět živých bytostí se rozpadá na svět lidí a na</w:t>
      </w:r>
      <w:r w:rsidRPr="00567E3B">
        <w:rPr>
          <w:rFonts w:ascii="Candara" w:hAnsi="Candara"/>
          <w:sz w:val="22"/>
          <w:szCs w:val="22"/>
          <w:lang w:val="fr-FR"/>
        </w:rPr>
        <w:t xml:space="preserve"> « pouhou přírodu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>. Příroda, která byla původně veškerenstvem, tj. celým světem, se vznikem člověka a lidstva stává pouhou partikularitou. Vše, čeho se člověk účastní, do čeho vstupuje, co si podrobuje anebo čemu se podřizuje, překračuje hranice pouhé přír</w:t>
      </w:r>
      <w:r w:rsidRPr="00567E3B">
        <w:rPr>
          <w:rFonts w:ascii="Candara" w:hAnsi="Candara"/>
          <w:sz w:val="22"/>
          <w:szCs w:val="22"/>
        </w:rPr>
        <w:t xml:space="preserve">ody a přírodnosti a musí být posuzováno v jiné perspektivě a </w:t>
      </w:r>
      <w:r w:rsidRPr="00567E3B">
        <w:rPr>
          <w:rFonts w:ascii="Candara" w:hAnsi="Candara"/>
          <w:sz w:val="22"/>
          <w:szCs w:val="22"/>
        </w:rPr>
        <w:t xml:space="preserve">z jiných hledisek. Lidskost není ničím, co by jen završovalo přírodu a přirozenost, nýbrž jakýsi nový ferment, který postupně restrukturuje a reorganizuje samu přírodu a přirozenost. V první </w:t>
      </w:r>
      <w:r w:rsidRPr="00567E3B">
        <w:rPr>
          <w:rFonts w:ascii="Candara" w:hAnsi="Candara"/>
          <w:sz w:val="22"/>
          <w:szCs w:val="22"/>
        </w:rPr>
        <w:t>řadě je tu ovšem příroda a přirozenost člověka samého, jeho těla, jeho organismu; ale člověk nemůže dost polidštit, humanizovat sám sebe, aniž by polidšťoval svět kolem sebe, zprvu tedy přírodu, z níž se vydělil, potom však i nový svět, který už není jen p</w:t>
      </w:r>
      <w:r w:rsidRPr="00567E3B">
        <w:rPr>
          <w:rFonts w:ascii="Candara" w:hAnsi="Candara"/>
          <w:sz w:val="22"/>
          <w:szCs w:val="22"/>
        </w:rPr>
        <w:t>řírodní a který je výsledkem jeho činnosti, jeho práce.</w:t>
      </w:r>
    </w:p>
    <w:p w14:paraId="0730250F" w14:textId="77777777" w:rsidR="00000000" w:rsidRPr="00567E3B" w:rsidRDefault="004E2BF4" w:rsidP="00567E3B">
      <w:pPr>
        <w:pStyle w:val="Seznamsodrkami"/>
        <w:spacing w:line="276" w:lineRule="auto"/>
        <w:rPr>
          <w:rFonts w:ascii="Candara" w:hAnsi="Candara"/>
          <w:sz w:val="22"/>
          <w:szCs w:val="22"/>
        </w:rPr>
      </w:pPr>
      <w:r w:rsidRPr="00567E3B">
        <w:rPr>
          <w:rFonts w:ascii="Candara" w:hAnsi="Candara"/>
          <w:sz w:val="22"/>
          <w:szCs w:val="22"/>
        </w:rPr>
        <w:t>Za tento nový svět musí člověk ovšem převzít odpovědnost, a protože to není nic samozřejmého, co by bylo možno založit na nějakých přirozených tendencích či instinktech, musí se to těžce učit. A mu</w:t>
      </w:r>
      <w:r w:rsidRPr="00567E3B">
        <w:rPr>
          <w:rFonts w:ascii="Candara" w:hAnsi="Candara"/>
          <w:sz w:val="22"/>
          <w:szCs w:val="22"/>
        </w:rPr>
        <w:t>sí se zejména učit také přebírat odpovědnost za přírodu nebo alespoň za ty části přírody, které stále víc zbavuje jejich přirozenosti a vtahuje je do svého světa a pod svou dominanci. Kmeny a národy jsou od počátku lidskými výtvory, i když zprvu často přip</w:t>
      </w:r>
      <w:r w:rsidRPr="00567E3B">
        <w:rPr>
          <w:rFonts w:ascii="Candara" w:hAnsi="Candara"/>
          <w:sz w:val="22"/>
          <w:szCs w:val="22"/>
        </w:rPr>
        <w:t xml:space="preserve">omínají něco jakoby přírodního, čeho jsou obdobou. Jakmile se jim člověk začne klanět a dělat z nich idoly, podlamuje sám sebe a zhoršuje – a někdy dokonce znemožňuje, likviduje – podmínky svého dalšího polidšťování a tedy i polidšťování světa kolem sebe, </w:t>
      </w:r>
      <w:r w:rsidRPr="00567E3B">
        <w:rPr>
          <w:rFonts w:ascii="Candara" w:hAnsi="Candara"/>
          <w:sz w:val="22"/>
          <w:szCs w:val="22"/>
        </w:rPr>
        <w:t>a to jak přírodního (pokud z něho ještě něco zbývá), tak zejména světa tzv. lidského, který ovšem nejednou nabývá nelidských a protilidských rysů.</w:t>
      </w:r>
    </w:p>
    <w:p w14:paraId="2F6BF2C3" w14:textId="5E258FB8" w:rsidR="00000000" w:rsidRPr="00567E3B" w:rsidRDefault="004E2BF4" w:rsidP="00567E3B">
      <w:pPr>
        <w:pStyle w:val="Seznamsodrkami"/>
        <w:spacing w:line="276" w:lineRule="auto"/>
        <w:rPr>
          <w:rFonts w:ascii="Candara" w:hAnsi="Candara"/>
          <w:sz w:val="22"/>
          <w:szCs w:val="22"/>
        </w:rPr>
      </w:pPr>
      <w:r w:rsidRPr="00567E3B">
        <w:rPr>
          <w:rFonts w:ascii="Candara" w:hAnsi="Candara"/>
          <w:sz w:val="22"/>
          <w:szCs w:val="22"/>
        </w:rPr>
        <w:t xml:space="preserve">Ve všem tom úsilí mají nezastupitelnou úlohu jazyky a to, co je jim (pro ně !) tím společným, a tím je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ře</w:t>
      </w:r>
      <w:r w:rsidRPr="00567E3B">
        <w:rPr>
          <w:rFonts w:ascii="Candara" w:hAnsi="Candara"/>
          <w:sz w:val="22"/>
          <w:szCs w:val="22"/>
        </w:rPr>
        <w:t>č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>. I když se už mnohé změnilo a slovo zdánlivě ztratilo hodně ze své magické moci, rozhoduje se o povaze člověka a jeho lidství především v rovině jazyka a myšlení. Z filosofického hlediska bych rád nakonec podtrhl obrovský význam kritické distance, které</w:t>
      </w:r>
      <w:r w:rsidR="00567E3B">
        <w:rPr>
          <w:rFonts w:ascii="Candara" w:hAnsi="Candara"/>
          <w:sz w:val="22"/>
          <w:szCs w:val="22"/>
        </w:rPr>
        <w:t xml:space="preserve"> </w:t>
      </w:r>
      <w:r w:rsidRPr="00567E3B">
        <w:rPr>
          <w:rFonts w:ascii="Candara" w:hAnsi="Candara"/>
          <w:sz w:val="22"/>
          <w:szCs w:val="22"/>
        </w:rPr>
        <w:t>jsme se naučili díky vynálezu pojmů a pojmovosti ve starém Řecku. Tato kritičnost, nemyslitelná a nemožná bez pojmového myšlení a pojmovosti, však musí obrátit svou pozornost a své kritické ostří také vůči sobě, zejména vůči onomu řeckému způsobu pojmov</w:t>
      </w:r>
      <w:r w:rsidRPr="00567E3B">
        <w:rPr>
          <w:rFonts w:ascii="Candara" w:hAnsi="Candara"/>
          <w:sz w:val="22"/>
          <w:szCs w:val="22"/>
        </w:rPr>
        <w:t xml:space="preserve">osti, která si neví rady s nepředmětnými skutečnostmi a pokouší se všechno převést na předměty, na věci </w:t>
      </w:r>
      <w:r w:rsidRPr="00567E3B">
        <w:rPr>
          <w:rFonts w:ascii="Candara" w:hAnsi="Candara"/>
          <w:sz w:val="22"/>
          <w:szCs w:val="22"/>
          <w:lang w:val="fr-FR"/>
        </w:rPr>
        <w:t xml:space="preserve">(a říká tomu </w:t>
      </w:r>
      <w:r w:rsidRPr="00567E3B">
        <w:rPr>
          <w:rFonts w:ascii="Candara" w:hAnsi="Candara"/>
          <w:sz w:val="22"/>
          <w:szCs w:val="22"/>
          <w:lang w:val="en-US"/>
        </w:rPr>
        <w:t>realismu</w:t>
      </w:r>
      <w:r w:rsidRPr="00567E3B">
        <w:rPr>
          <w:rFonts w:ascii="Candara" w:hAnsi="Candara"/>
          <w:sz w:val="22"/>
          <w:szCs w:val="22"/>
        </w:rPr>
        <w:t>s)</w:t>
      </w:r>
      <w:r w:rsidRPr="00567E3B">
        <w:rPr>
          <w:rFonts w:ascii="Candara" w:hAnsi="Candara"/>
          <w:sz w:val="22"/>
          <w:szCs w:val="22"/>
          <w:lang w:val="en-US"/>
        </w:rPr>
        <w:t>.</w:t>
      </w:r>
      <w:r w:rsidRPr="00567E3B">
        <w:rPr>
          <w:rFonts w:ascii="Candara" w:hAnsi="Candara"/>
          <w:sz w:val="22"/>
          <w:szCs w:val="22"/>
        </w:rPr>
        <w:t xml:space="preserve"> Myšlenka národa, stejně tak jako skutečnost národa, musí být bděle a ostražitě očišťováni před každým třeba jen náznakem zbožně</w:t>
      </w:r>
      <w:r w:rsidRPr="00567E3B">
        <w:rPr>
          <w:rFonts w:ascii="Candara" w:hAnsi="Candara"/>
          <w:sz w:val="22"/>
          <w:szCs w:val="22"/>
        </w:rPr>
        <w:t>ní nebo jiné proměny v náboženský nebo pseudonáboženský fetiš. A zároveň nesmí být s vaničkou vylito i dítě: národ je skutečnost, i když nepřírodní, která může mít velmi pozitivní význam pro zakotvení lidského života ve společenství druhých. Musí to však b</w:t>
      </w:r>
      <w:r w:rsidRPr="00567E3B">
        <w:rPr>
          <w:rFonts w:ascii="Candara" w:hAnsi="Candara"/>
          <w:sz w:val="22"/>
          <w:szCs w:val="22"/>
        </w:rPr>
        <w:t xml:space="preserve">ýt zakotvení civilní, nikoli </w:t>
      </w:r>
      <w:r w:rsidRPr="00567E3B">
        <w:rPr>
          <w:rFonts w:ascii="Candara" w:hAnsi="Candara"/>
          <w:sz w:val="22"/>
          <w:szCs w:val="22"/>
        </w:rPr>
        <w:lastRenderedPageBreak/>
        <w:t xml:space="preserve">posvátné, a musí mít své místo mezi jinými typy sociálního, kulturního a duchovního zařazení a zakotvení člověka. Národ a národnost představují mohou představovat – vynikající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humus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 pro pěstování (výchovu) dalších generací, a</w:t>
      </w:r>
      <w:r w:rsidRPr="00567E3B">
        <w:rPr>
          <w:rFonts w:ascii="Candara" w:hAnsi="Candara"/>
          <w:sz w:val="22"/>
          <w:szCs w:val="22"/>
        </w:rPr>
        <w:t xml:space="preserve">le rozhodně je třeba odmítnou vidět ve výchově k národu a národnosti vrchol lidského snažení. </w:t>
      </w:r>
    </w:p>
    <w:p w14:paraId="5B4CF064" w14:textId="70EF8B40" w:rsidR="00000000" w:rsidRPr="00567E3B" w:rsidRDefault="004E2BF4" w:rsidP="00567E3B">
      <w:pPr>
        <w:pStyle w:val="Seznamsodrkami"/>
        <w:numPr>
          <w:ilvl w:val="0"/>
          <w:numId w:val="0"/>
        </w:numPr>
        <w:spacing w:line="276" w:lineRule="auto"/>
        <w:ind w:left="360" w:hanging="360"/>
        <w:rPr>
          <w:rFonts w:ascii="Candara" w:hAnsi="Candara"/>
          <w:sz w:val="22"/>
          <w:szCs w:val="22"/>
        </w:rPr>
      </w:pPr>
      <w:r w:rsidRPr="00567E3B">
        <w:rPr>
          <w:rFonts w:ascii="Candara" w:hAnsi="Candara"/>
          <w:sz w:val="22"/>
          <w:szCs w:val="22"/>
        </w:rPr>
        <w:t>13</w:t>
      </w:r>
      <w:r w:rsidR="00567E3B">
        <w:rPr>
          <w:rFonts w:ascii="Candara" w:hAnsi="Candara"/>
          <w:sz w:val="22"/>
          <w:szCs w:val="22"/>
        </w:rPr>
        <w:t xml:space="preserve"> </w:t>
      </w:r>
      <w:r w:rsidRPr="00567E3B">
        <w:rPr>
          <w:rFonts w:ascii="Candara" w:hAnsi="Candara"/>
          <w:sz w:val="22"/>
          <w:szCs w:val="22"/>
        </w:rPr>
        <w:t>Opatrnosti nezbývá zejména v naší době, pro niž je zejména od dob počátků industrializace charakteristická nejen sociální, ale i duchovní vykořeněnost široký</w:t>
      </w:r>
      <w:r w:rsidRPr="00567E3B">
        <w:rPr>
          <w:rFonts w:ascii="Candara" w:hAnsi="Candara"/>
          <w:sz w:val="22"/>
          <w:szCs w:val="22"/>
        </w:rPr>
        <w:t>ch mas. Rostoucí potřeba mnoha lidí se identifikovat s něčím mimo ně, např. s vítěznými hokejisty nebo fotbalisty apod., jak ji můžeme zřetelně pozorovat, a to nejenom u nás, napovídá, že hrozí nebezpečí nových kolektivismů a mesianismů a nejrůznějších agr</w:t>
      </w:r>
      <w:r w:rsidRPr="00567E3B">
        <w:rPr>
          <w:rFonts w:ascii="Candara" w:hAnsi="Candara"/>
          <w:sz w:val="22"/>
          <w:szCs w:val="22"/>
        </w:rPr>
        <w:t xml:space="preserve">esivních ideologií. A je tu bohužel dost velká zkušenost s tím, jakou úlohu v tom může sehrát nejenom náboženství nebo rasa či třída, ale také tzv. národ a </w:t>
      </w:r>
      <w:r w:rsidR="00567E3B">
        <w:rPr>
          <w:rFonts w:ascii="Candara" w:hAnsi="Candara"/>
          <w:sz w:val="22"/>
          <w:szCs w:val="22"/>
        </w:rPr>
        <w:t>„</w:t>
      </w:r>
      <w:r w:rsidRPr="00567E3B">
        <w:rPr>
          <w:rFonts w:ascii="Candara" w:hAnsi="Candara"/>
          <w:sz w:val="22"/>
          <w:szCs w:val="22"/>
        </w:rPr>
        <w:t>národní cítění</w:t>
      </w:r>
      <w:r w:rsidR="00567E3B">
        <w:rPr>
          <w:rFonts w:ascii="Candara" w:hAnsi="Candara"/>
          <w:sz w:val="22"/>
          <w:szCs w:val="22"/>
        </w:rPr>
        <w:t>“</w:t>
      </w:r>
      <w:r w:rsidRPr="00567E3B">
        <w:rPr>
          <w:rFonts w:ascii="Candara" w:hAnsi="Candara"/>
          <w:sz w:val="22"/>
          <w:szCs w:val="22"/>
        </w:rPr>
        <w:t xml:space="preserve">. </w:t>
      </w:r>
    </w:p>
    <w:p w14:paraId="31AF0618" w14:textId="77777777" w:rsidR="00000000" w:rsidRPr="00567E3B" w:rsidRDefault="004E2BF4" w:rsidP="00567E3B">
      <w:pPr>
        <w:pStyle w:val="Zkladntext2"/>
        <w:spacing w:line="276" w:lineRule="auto"/>
        <w:rPr>
          <w:rFonts w:ascii="Candara" w:hAnsi="Candara"/>
          <w:sz w:val="22"/>
          <w:szCs w:val="22"/>
        </w:rPr>
      </w:pPr>
      <w:r w:rsidRPr="00567E3B">
        <w:rPr>
          <w:rFonts w:ascii="Candara" w:hAnsi="Candara"/>
          <w:sz w:val="22"/>
          <w:szCs w:val="22"/>
        </w:rPr>
        <w:t xml:space="preserve"> </w:t>
      </w:r>
    </w:p>
    <w:p w14:paraId="2289916D" w14:textId="77777777" w:rsidR="00000000" w:rsidRPr="00567E3B" w:rsidRDefault="004E2BF4" w:rsidP="00567E3B">
      <w:pPr>
        <w:pStyle w:val="Zkladntext2"/>
        <w:spacing w:line="276" w:lineRule="auto"/>
        <w:rPr>
          <w:rFonts w:ascii="Candara" w:hAnsi="Candara"/>
          <w:sz w:val="22"/>
          <w:szCs w:val="22"/>
        </w:rPr>
      </w:pPr>
      <w:r w:rsidRPr="00567E3B">
        <w:rPr>
          <w:rFonts w:ascii="Candara" w:hAnsi="Candara"/>
          <w:sz w:val="22"/>
          <w:szCs w:val="22"/>
        </w:rPr>
        <w:br/>
      </w:r>
    </w:p>
    <w:p w14:paraId="129CB9BF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218EA23D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77F2CD6E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38BFFBE8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382FD25E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1DA626E2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0A2E7190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32C76366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263D21D7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1247EA28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6BEECB15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42F1DA91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535AC2EB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5BF48DD5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4FF203C3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12873273" w14:textId="77777777" w:rsidR="00000000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p w14:paraId="67A71AC0" w14:textId="77777777" w:rsidR="004E2BF4" w:rsidRPr="00567E3B" w:rsidRDefault="004E2BF4" w:rsidP="00567E3B">
      <w:pPr>
        <w:spacing w:line="276" w:lineRule="auto"/>
        <w:rPr>
          <w:rFonts w:ascii="Candara" w:hAnsi="Candara"/>
          <w:sz w:val="22"/>
          <w:szCs w:val="22"/>
        </w:rPr>
      </w:pPr>
    </w:p>
    <w:sectPr w:rsidR="004E2BF4" w:rsidRPr="00567E3B" w:rsidSect="00567E3B">
      <w:pgSz w:w="11906" w:h="16838" w:code="9"/>
      <w:pgMar w:top="1417" w:right="1417" w:bottom="1417" w:left="1417" w:header="709" w:footer="709" w:gutter="0"/>
      <w:paperSrc w:first="4" w:other="4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C6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2C9039D"/>
    <w:multiLevelType w:val="singleLevel"/>
    <w:tmpl w:val="83802C3E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50"/>
    <w:rsid w:val="001D7F50"/>
    <w:rsid w:val="004E2BF4"/>
    <w:rsid w:val="005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BA3B9"/>
  <w14:defaultImageDpi w14:val="0"/>
  <w15:docId w15:val="{D860F72C-0300-4FCB-8D7F-4053861F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pPr>
      <w:ind w:left="284" w:hanging="284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eznamsodrkami">
    <w:name w:val="List Bullet"/>
    <w:basedOn w:val="Normln"/>
    <w:autoRedefine/>
    <w:uiPriority w:val="9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2385</Words>
  <Characters>14074</Characters>
  <Application>Microsoft Office Word</Application>
  <DocSecurity>0</DocSecurity>
  <Lines>117</Lines>
  <Paragraphs>32</Paragraphs>
  <ScaleCrop>false</ScaleCrop>
  <Company> </Company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Jan Hron</cp:lastModifiedBy>
  <cp:revision>3</cp:revision>
  <cp:lastPrinted>2001-05-28T14:11:00Z</cp:lastPrinted>
  <dcterms:created xsi:type="dcterms:W3CDTF">2022-03-03T14:07:00Z</dcterms:created>
  <dcterms:modified xsi:type="dcterms:W3CDTF">2022-03-03T14:09:00Z</dcterms:modified>
</cp:coreProperties>
</file>